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Fassadensanierung Kreisberufsschulzentrum Aalen - BA 3-5 Gerüstbauarbeiten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Gerüstbauarbeiten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